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D4" w:rsidRPr="003A26D4" w:rsidRDefault="00613AC7" w:rsidP="003A2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ДО ПИТАННЯ </w:t>
      </w:r>
      <w:r w:rsidR="003A26D4" w:rsidRPr="003A26D4"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3A26D4" w:rsidRPr="003A26D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ОСЛІДЖЕННЯ ЕФЕКТИВНОСТІ ПАСИВНИХ ЗАСОБІВ ОБМЕЖЕННЯ ПОЖЕЖІ В ТОРГІВЕЛЬН0-РОЗВАЖАЛЬНИХ ЦЕНТРАХ</w:t>
      </w:r>
    </w:p>
    <w:p w:rsidR="003A26D4" w:rsidRPr="003A26D4" w:rsidRDefault="003A26D4" w:rsidP="003A26D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</w:pPr>
      <w:proofErr w:type="spellStart"/>
      <w:r w:rsidRPr="003A26D4">
        <w:rPr>
          <w:rFonts w:ascii="Times New Roman" w:hAnsi="Times New Roman" w:cs="Times New Roman"/>
          <w:color w:val="000000"/>
          <w:sz w:val="24"/>
          <w:szCs w:val="24"/>
        </w:rPr>
        <w:t>Ханат</w:t>
      </w:r>
      <w:proofErr w:type="spellEnd"/>
      <w:r w:rsidRPr="003A26D4">
        <w:rPr>
          <w:rFonts w:ascii="Times New Roman" w:hAnsi="Times New Roman" w:cs="Times New Roman"/>
          <w:color w:val="000000"/>
          <w:sz w:val="24"/>
          <w:szCs w:val="24"/>
        </w:rPr>
        <w:t xml:space="preserve"> Артем</w:t>
      </w:r>
    </w:p>
    <w:p w:rsidR="003A26D4" w:rsidRPr="007455E4" w:rsidRDefault="003A26D4" w:rsidP="003A26D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</w:pPr>
      <w:r w:rsidRPr="007455E4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Шевченко Роман, начальник кафедри, доктор технічних наук, професор</w:t>
      </w:r>
    </w:p>
    <w:p w:rsidR="003A26D4" w:rsidRPr="007455E4" w:rsidRDefault="003A26D4" w:rsidP="003A26D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</w:pPr>
      <w:r w:rsidRPr="007455E4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Національний університет цивільного захисту України</w:t>
      </w:r>
    </w:p>
    <w:p w:rsidR="003A26D4" w:rsidRPr="007455E4" w:rsidRDefault="003A26D4" w:rsidP="003A2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3AC7" w:rsidRDefault="00613AC7" w:rsidP="00613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3AC7">
        <w:rPr>
          <w:rFonts w:ascii="Times New Roman" w:hAnsi="Times New Roman" w:cs="Times New Roman"/>
          <w:sz w:val="24"/>
          <w:szCs w:val="24"/>
          <w:lang w:val="uk-UA"/>
        </w:rPr>
        <w:t xml:space="preserve">Гармонізація вітчизняних нормативних документів щодо пожежної безпеки з європейськими та міжнародними стандартами є пріоритетним напрямком щодо вдосконалення технічного регулювання та розвитку національної системи стандартизації у галузі пожежної безпеки. </w:t>
      </w:r>
    </w:p>
    <w:p w:rsidR="00613AC7" w:rsidRDefault="00613AC7" w:rsidP="00613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3AC7">
        <w:rPr>
          <w:rFonts w:ascii="Times New Roman" w:hAnsi="Times New Roman" w:cs="Times New Roman"/>
          <w:sz w:val="24"/>
          <w:szCs w:val="24"/>
          <w:lang w:val="uk-UA"/>
        </w:rPr>
        <w:t xml:space="preserve">Актуальність завдання гармонізації зумовлена необхідністю забезпечення відповідності вітчизняної продукції міжнародним вимогам та підвищення її конкурентоспроможності, усунення технічних бар'єрів у міжнародній торгівлі, створення сприятливого інвестиційного клімату, використання зарубіжних науково-технічних досягнень з метою підвищення рівня пожежної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цивільної </w:t>
      </w:r>
      <w:r w:rsidRPr="00613AC7">
        <w:rPr>
          <w:rFonts w:ascii="Times New Roman" w:hAnsi="Times New Roman" w:cs="Times New Roman"/>
          <w:sz w:val="24"/>
          <w:szCs w:val="24"/>
          <w:lang w:val="uk-UA"/>
        </w:rPr>
        <w:t xml:space="preserve">безпеки. </w:t>
      </w:r>
    </w:p>
    <w:p w:rsidR="00613AC7" w:rsidRDefault="00613AC7" w:rsidP="00613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3AC7">
        <w:rPr>
          <w:rFonts w:ascii="Times New Roman" w:hAnsi="Times New Roman" w:cs="Times New Roman"/>
          <w:sz w:val="24"/>
          <w:szCs w:val="24"/>
          <w:lang w:val="uk-UA"/>
        </w:rPr>
        <w:t xml:space="preserve">Основні напрями гармонізації пов'язані: по-перше, з нормативними документами, що містять вимоги пожежної безпеки до об'єктів захисту; по-друге, національні та міждержавні стандарти, що містять вимоги пожежної безпеки до продукції, а також методів її випробування. </w:t>
      </w:r>
    </w:p>
    <w:p w:rsidR="00613AC7" w:rsidRPr="00613AC7" w:rsidRDefault="00613AC7" w:rsidP="00613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3AC7">
        <w:rPr>
          <w:rFonts w:ascii="Times New Roman" w:hAnsi="Times New Roman" w:cs="Times New Roman"/>
          <w:sz w:val="24"/>
          <w:szCs w:val="24"/>
          <w:lang w:val="uk-UA"/>
        </w:rPr>
        <w:t xml:space="preserve">При реалізації другого напряму необхідно передбачити максимальну заміну випробувальних методів на розрахункові, що дозволить суттєво знизити витрати на проведення процедур підтвердження відповідності, створення відповідного нових методів матеріально-технічного випробувального обладнання з підготовленими для його експлуатації експертами.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613AC7">
        <w:rPr>
          <w:rFonts w:ascii="Times New Roman" w:hAnsi="Times New Roman" w:cs="Times New Roman"/>
          <w:sz w:val="24"/>
          <w:szCs w:val="24"/>
          <w:lang w:val="uk-UA"/>
        </w:rPr>
        <w:t>дним із основних підходів до гармонізації документів у галузі пожежної безпеки є використання єдиних методик проведення вогневих випробувань, що відповідають світовому рівню розвитку науки та техніки.</w:t>
      </w:r>
    </w:p>
    <w:p w:rsidR="00613AC7" w:rsidRPr="00613AC7" w:rsidRDefault="00613AC7" w:rsidP="00613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3AC7">
        <w:rPr>
          <w:rFonts w:ascii="Times New Roman" w:hAnsi="Times New Roman" w:cs="Times New Roman"/>
          <w:sz w:val="24"/>
          <w:szCs w:val="24"/>
          <w:lang w:val="uk-UA"/>
        </w:rPr>
        <w:t xml:space="preserve">З метою визначення необхідного переліку нормативних документів, що підлягають гармонізації та приведенню у відповідність до діючих вимог пожежної безпеки,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нами було </w:t>
      </w:r>
      <w:r w:rsidRPr="00613AC7">
        <w:rPr>
          <w:rFonts w:ascii="Times New Roman" w:hAnsi="Times New Roman" w:cs="Times New Roman"/>
          <w:sz w:val="24"/>
          <w:szCs w:val="24"/>
          <w:lang w:val="uk-UA"/>
        </w:rPr>
        <w:t>проведемо аналіз існуючих міжнародних нормативних документів у галузі пожежної безпеки щодо встановлення вимог до вогнестійкості різних типів будівельних конструкцій.</w:t>
      </w:r>
    </w:p>
    <w:p w:rsidR="00613AC7" w:rsidRPr="00613AC7" w:rsidRDefault="00613AC7" w:rsidP="00613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3AC7">
        <w:rPr>
          <w:rFonts w:ascii="Times New Roman" w:hAnsi="Times New Roman" w:cs="Times New Roman"/>
          <w:sz w:val="24"/>
          <w:szCs w:val="24"/>
          <w:lang w:val="uk-UA"/>
        </w:rPr>
        <w:t>Зокрема, за результатами аналізу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вдалося визначити наступне</w:t>
      </w:r>
      <w:r w:rsidRPr="00613AC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13AC7" w:rsidRPr="00613AC7" w:rsidRDefault="00613AC7" w:rsidP="00613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3AC7">
        <w:rPr>
          <w:rFonts w:ascii="Times New Roman" w:hAnsi="Times New Roman" w:cs="Times New Roman"/>
          <w:sz w:val="24"/>
          <w:szCs w:val="24"/>
          <w:lang w:val="uk-UA"/>
        </w:rPr>
        <w:t xml:space="preserve">по-перше, виявлено необхідність вивчення закономірностей прояву небезпечних факторів пожежі з урахуванням специфіки об'єктів захисту (багатофункціональність, значні відкриті площі, масове скупчення людей, зокрема </w:t>
      </w:r>
      <w:proofErr w:type="spellStart"/>
      <w:r w:rsidRPr="00613AC7">
        <w:rPr>
          <w:rFonts w:ascii="Times New Roman" w:hAnsi="Times New Roman" w:cs="Times New Roman"/>
          <w:sz w:val="24"/>
          <w:szCs w:val="24"/>
          <w:lang w:val="uk-UA"/>
        </w:rPr>
        <w:t>мало</w:t>
      </w:r>
      <w:bookmarkStart w:id="0" w:name="_GoBack"/>
      <w:bookmarkEnd w:id="0"/>
      <w:r w:rsidRPr="00613AC7">
        <w:rPr>
          <w:rFonts w:ascii="Times New Roman" w:hAnsi="Times New Roman" w:cs="Times New Roman"/>
          <w:sz w:val="24"/>
          <w:szCs w:val="24"/>
          <w:lang w:val="uk-UA"/>
        </w:rPr>
        <w:t>мобільних</w:t>
      </w:r>
      <w:proofErr w:type="spellEnd"/>
      <w:r w:rsidRPr="00613AC7">
        <w:rPr>
          <w:rFonts w:ascii="Times New Roman" w:hAnsi="Times New Roman" w:cs="Times New Roman"/>
          <w:sz w:val="24"/>
          <w:szCs w:val="24"/>
          <w:lang w:val="uk-UA"/>
        </w:rPr>
        <w:t xml:space="preserve">), а також технологічних особливостей. Крім того, встановлено, що аналітичні (статистичні) дані щодо масових скупчень </w:t>
      </w:r>
      <w:r>
        <w:rPr>
          <w:rFonts w:ascii="Times New Roman" w:hAnsi="Times New Roman" w:cs="Times New Roman"/>
          <w:sz w:val="24"/>
          <w:szCs w:val="24"/>
          <w:lang w:val="uk-UA"/>
        </w:rPr>
        <w:t>людей</w:t>
      </w:r>
      <w:r w:rsidRPr="00613AC7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uk-UA"/>
        </w:rPr>
        <w:t>приміщеннях торгівельних центрів</w:t>
      </w:r>
      <w:r w:rsidRPr="00613AC7">
        <w:rPr>
          <w:rFonts w:ascii="Times New Roman" w:hAnsi="Times New Roman" w:cs="Times New Roman"/>
          <w:sz w:val="24"/>
          <w:szCs w:val="24"/>
          <w:lang w:val="uk-UA"/>
        </w:rPr>
        <w:t>, у тому числі за форс-мажорних обставин відсутні, що створює складності при виборі необхідного (достатнього) комплексу інженерно-технічних та організаційних заходів</w:t>
      </w:r>
      <w:r w:rsidR="00C85B8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13AC7" w:rsidRPr="00613AC7" w:rsidRDefault="00613AC7" w:rsidP="00613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3AC7">
        <w:rPr>
          <w:rFonts w:ascii="Times New Roman" w:hAnsi="Times New Roman" w:cs="Times New Roman"/>
          <w:sz w:val="24"/>
          <w:szCs w:val="24"/>
          <w:lang w:val="uk-UA"/>
        </w:rPr>
        <w:t xml:space="preserve">по-друге, нормативні правові акти та нормативні документи щодо пожежної безпеки не містять актуальних вимог пожежної безпеки до </w:t>
      </w:r>
      <w:r w:rsidR="00C85B8E">
        <w:rPr>
          <w:rFonts w:ascii="Times New Roman" w:hAnsi="Times New Roman" w:cs="Times New Roman"/>
          <w:sz w:val="24"/>
          <w:szCs w:val="24"/>
          <w:lang w:val="uk-UA"/>
        </w:rPr>
        <w:t>торгівельно-розважальних центрів,</w:t>
      </w:r>
      <w:r w:rsidRPr="00613AC7">
        <w:rPr>
          <w:rFonts w:ascii="Times New Roman" w:hAnsi="Times New Roman" w:cs="Times New Roman"/>
          <w:sz w:val="24"/>
          <w:szCs w:val="24"/>
          <w:lang w:val="uk-UA"/>
        </w:rPr>
        <w:t xml:space="preserve"> у зв'язку з чим потрібна кардинальна переробка всіх нормативних положень у частині їх приведення у відповідність до передових досягнень науки і техніки, у тому числі щодо впровадження нових технічних рішень, спрямованих на запобігання розповсюдженню небезпечних факторів пожежі. Основною проблемою проектування системи забезпечення пожежної безпеки таких будівель є необхідність їхнього поділу на пожежні відсіки. Традиційні способи </w:t>
      </w:r>
      <w:r w:rsidR="00C85B8E">
        <w:rPr>
          <w:rFonts w:ascii="Times New Roman" w:hAnsi="Times New Roman" w:cs="Times New Roman"/>
          <w:sz w:val="24"/>
          <w:szCs w:val="24"/>
          <w:lang w:val="uk-UA"/>
        </w:rPr>
        <w:t xml:space="preserve">дуже важко реалізувати </w:t>
      </w:r>
      <w:r w:rsidRPr="00613AC7">
        <w:rPr>
          <w:rFonts w:ascii="Times New Roman" w:hAnsi="Times New Roman" w:cs="Times New Roman"/>
          <w:sz w:val="24"/>
          <w:szCs w:val="24"/>
          <w:lang w:val="uk-UA"/>
        </w:rPr>
        <w:t>через особливості об'ємно</w:t>
      </w:r>
      <w:r w:rsidR="00C85B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3AC7">
        <w:rPr>
          <w:rFonts w:ascii="Times New Roman" w:hAnsi="Times New Roman" w:cs="Times New Roman"/>
          <w:sz w:val="24"/>
          <w:szCs w:val="24"/>
          <w:lang w:val="uk-UA"/>
        </w:rPr>
        <w:t>планувальних та конструктивних рішень (багатофункціональність, значні відкриті площі, масове скупчення людей</w:t>
      </w:r>
      <w:r w:rsidR="00C85B8E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B54971" w:rsidRPr="00613AC7" w:rsidRDefault="00613AC7" w:rsidP="00613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3AC7">
        <w:rPr>
          <w:rFonts w:ascii="Times New Roman" w:hAnsi="Times New Roman" w:cs="Times New Roman"/>
          <w:sz w:val="24"/>
          <w:szCs w:val="24"/>
          <w:lang w:val="uk-UA"/>
        </w:rPr>
        <w:t xml:space="preserve">по-третє, встановлено, що </w:t>
      </w:r>
      <w:r w:rsidR="00C85B8E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Pr="00613AC7">
        <w:rPr>
          <w:rFonts w:ascii="Times New Roman" w:hAnsi="Times New Roman" w:cs="Times New Roman"/>
          <w:sz w:val="24"/>
          <w:szCs w:val="24"/>
          <w:lang w:val="uk-UA"/>
        </w:rPr>
        <w:t>будівл</w:t>
      </w:r>
      <w:r w:rsidR="00C85B8E">
        <w:rPr>
          <w:rFonts w:ascii="Times New Roman" w:hAnsi="Times New Roman" w:cs="Times New Roman"/>
          <w:sz w:val="24"/>
          <w:szCs w:val="24"/>
          <w:lang w:val="uk-UA"/>
        </w:rPr>
        <w:t>ях</w:t>
      </w:r>
      <w:r w:rsidRPr="00613A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5B8E">
        <w:rPr>
          <w:rFonts w:ascii="Times New Roman" w:hAnsi="Times New Roman" w:cs="Times New Roman"/>
          <w:sz w:val="24"/>
          <w:szCs w:val="24"/>
          <w:lang w:val="uk-UA"/>
        </w:rPr>
        <w:t>торгівельно-розважальних центрів</w:t>
      </w:r>
      <w:r w:rsidR="00C85B8E" w:rsidRPr="00613A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3AC7">
        <w:rPr>
          <w:rFonts w:ascii="Times New Roman" w:hAnsi="Times New Roman" w:cs="Times New Roman"/>
          <w:sz w:val="24"/>
          <w:szCs w:val="24"/>
          <w:lang w:val="uk-UA"/>
        </w:rPr>
        <w:t xml:space="preserve">необхідно проводити </w:t>
      </w:r>
      <w:r w:rsidR="00C85B8E">
        <w:rPr>
          <w:rFonts w:ascii="Times New Roman" w:hAnsi="Times New Roman" w:cs="Times New Roman"/>
          <w:sz w:val="24"/>
          <w:szCs w:val="24"/>
          <w:lang w:val="uk-UA"/>
        </w:rPr>
        <w:t xml:space="preserve">комплексні </w:t>
      </w:r>
      <w:r w:rsidRPr="00613AC7">
        <w:rPr>
          <w:rFonts w:ascii="Times New Roman" w:hAnsi="Times New Roman" w:cs="Times New Roman"/>
          <w:sz w:val="24"/>
          <w:szCs w:val="24"/>
          <w:lang w:val="uk-UA"/>
        </w:rPr>
        <w:t xml:space="preserve">дослідження, </w:t>
      </w:r>
      <w:r w:rsidR="00C85B8E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Pr="00613AC7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встановлення </w:t>
      </w:r>
      <w:r w:rsidR="00C85B8E" w:rsidRPr="00613AC7">
        <w:rPr>
          <w:rFonts w:ascii="Times New Roman" w:hAnsi="Times New Roman" w:cs="Times New Roman"/>
          <w:sz w:val="24"/>
          <w:szCs w:val="24"/>
          <w:lang w:val="uk-UA"/>
        </w:rPr>
        <w:t>обґрунтованих</w:t>
      </w:r>
      <w:r w:rsidRPr="00613AC7">
        <w:rPr>
          <w:rFonts w:ascii="Times New Roman" w:hAnsi="Times New Roman" w:cs="Times New Roman"/>
          <w:sz w:val="24"/>
          <w:szCs w:val="24"/>
          <w:lang w:val="uk-UA"/>
        </w:rPr>
        <w:t xml:space="preserve"> вимог до нових видів протипожежних перешкод (екранни</w:t>
      </w:r>
      <w:r w:rsidR="00C85B8E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613AC7">
        <w:rPr>
          <w:rFonts w:ascii="Times New Roman" w:hAnsi="Times New Roman" w:cs="Times New Roman"/>
          <w:sz w:val="24"/>
          <w:szCs w:val="24"/>
          <w:lang w:val="uk-UA"/>
        </w:rPr>
        <w:t xml:space="preserve"> стін), </w:t>
      </w:r>
      <w:r w:rsidR="00C85B8E">
        <w:rPr>
          <w:rFonts w:ascii="Times New Roman" w:hAnsi="Times New Roman" w:cs="Times New Roman"/>
          <w:sz w:val="24"/>
          <w:szCs w:val="24"/>
          <w:lang w:val="uk-UA"/>
        </w:rPr>
        <w:t xml:space="preserve">які </w:t>
      </w:r>
      <w:r w:rsidRPr="00613AC7">
        <w:rPr>
          <w:rFonts w:ascii="Times New Roman" w:hAnsi="Times New Roman" w:cs="Times New Roman"/>
          <w:sz w:val="24"/>
          <w:szCs w:val="24"/>
          <w:lang w:val="uk-UA"/>
        </w:rPr>
        <w:t>здатн</w:t>
      </w:r>
      <w:r w:rsidR="00C85B8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13AC7">
        <w:rPr>
          <w:rFonts w:ascii="Times New Roman" w:hAnsi="Times New Roman" w:cs="Times New Roman"/>
          <w:sz w:val="24"/>
          <w:szCs w:val="24"/>
          <w:lang w:val="uk-UA"/>
        </w:rPr>
        <w:t xml:space="preserve"> ефективно забезпечити обмеження </w:t>
      </w:r>
      <w:r w:rsidR="00C85B8E">
        <w:rPr>
          <w:rFonts w:ascii="Times New Roman" w:hAnsi="Times New Roman" w:cs="Times New Roman"/>
          <w:sz w:val="24"/>
          <w:szCs w:val="24"/>
          <w:lang w:val="uk-UA"/>
        </w:rPr>
        <w:t xml:space="preserve">процесу </w:t>
      </w:r>
      <w:r w:rsidRPr="00613AC7">
        <w:rPr>
          <w:rFonts w:ascii="Times New Roman" w:hAnsi="Times New Roman" w:cs="Times New Roman"/>
          <w:sz w:val="24"/>
          <w:szCs w:val="24"/>
          <w:lang w:val="uk-UA"/>
        </w:rPr>
        <w:t>поширення пожежі.</w:t>
      </w:r>
    </w:p>
    <w:sectPr w:rsidR="00B54971" w:rsidRPr="00613AC7" w:rsidSect="003A26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D4"/>
    <w:rsid w:val="000B6C63"/>
    <w:rsid w:val="003A26D4"/>
    <w:rsid w:val="00613AC7"/>
    <w:rsid w:val="00B54971"/>
    <w:rsid w:val="00C8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2023-03-29T11:53:00Z</dcterms:created>
  <dcterms:modified xsi:type="dcterms:W3CDTF">2023-03-30T06:33:00Z</dcterms:modified>
</cp:coreProperties>
</file>