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4" w:rsidRDefault="007455E4" w:rsidP="0074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ОСЛІДЖЕННЯ </w:t>
      </w:r>
      <w:r w:rsidR="008A67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ФАКТОРІВ НЕБЕЗПЕКИ, ЯКІ ВПЛИВАЮТЬ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ЕФЕКТИВН</w:t>
      </w:r>
      <w:r w:rsidR="008A67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ІСТЬ ЗАСТОСУВАННЯ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РОБОТЕХНІЧНИХ ЗАСОБІВ ГАСІННЯ ПОЖЕЖ НА О</w:t>
      </w:r>
      <w:r w:rsidRPr="007455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БЄКТАХ </w:t>
      </w:r>
      <w:r w:rsidR="008A67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ЕНЕРГЕТИЧНОЇ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ІНФРАСТРУКТУРИ</w:t>
      </w:r>
    </w:p>
    <w:p w:rsidR="007455E4" w:rsidRPr="007455E4" w:rsidRDefault="007455E4" w:rsidP="007455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proofErr w:type="spellStart"/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Липар</w:t>
      </w:r>
      <w:proofErr w:type="spellEnd"/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Олексій</w:t>
      </w:r>
    </w:p>
    <w:p w:rsidR="007455E4" w:rsidRPr="007455E4" w:rsidRDefault="007455E4" w:rsidP="007455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Шевченко Роман, начальник кафедри, доктор технічних наук, професор</w:t>
      </w:r>
    </w:p>
    <w:p w:rsidR="007455E4" w:rsidRPr="007455E4" w:rsidRDefault="007455E4" w:rsidP="007455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Національний університет цивільного захисту України</w:t>
      </w:r>
    </w:p>
    <w:p w:rsidR="007455E4" w:rsidRPr="007455E4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8CF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Одними із найскладніших з точки зору організації гасіння пожеж є об’єкти енергетики через одночасної концентрацію небезпечних чинників пожежі, вибухонебезпечних та радіаційних речовин (в окремих випадках) та установок які перебувають під напругою. Таких об’єктів в Україні є достатньо багато, що дає змогу перекривати власні енергетичні потреби. Це говорить про велику імовірність залучення більшості особового складу пожежно-рятувальних підрозділів до ліквідації пожеж на таких об’єктах, що не є можливим без достатньої обізнаності дій особового складу у таких ситуаціях та існуючих небезпек. </w:t>
      </w:r>
    </w:p>
    <w:p w:rsidR="00DE3C06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На даний час експлуатуються і будуються теплові, гідравлічні, атомні, газотурбінні та дизельні електростанції, які об’єднанні в єдину енергетичну систему з загальним режимом і безперервністю процесу виробництва та розподілу електроенергії. Найбільш розповсюдженим з них є теплові турбінні електростанції. </w:t>
      </w:r>
    </w:p>
    <w:p w:rsidR="00D238CF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Вони мають розвинуте паливне господарство: склади вугілля, торфу, мазуту, газові комунікації, відділення підготовки палива до спалювання (подрібнення вугілля до пилу, підігрівання мазуту), котлоагрегати, де спалюють паливо і отримують пару під тиском до 130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атмосфер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 і температурою до 560°С і більше. Пару подають на турбогенератори, де виробляється електричний струм і по дротах або шинах передається на розподільчі пристрої або безпосередньо на підвищувальні трансформатори, а потім розподіляється по лініях дальніх електропередач. </w:t>
      </w:r>
    </w:p>
    <w:p w:rsidR="00D238CF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Агрегати і установки енергетичних підприємств розміщують у спеціально спроектованих будівлях I і II ступенів вогнестійкості. В головному корпусі електростанцій розміщують котельний цех, машинний зал, службові приміщення. В цьому ж корпусі або неподалік від нього розташовують головний щит управління і розподільчі пристрої генераторної напруги. </w:t>
      </w:r>
    </w:p>
    <w:p w:rsidR="00D238CF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У відділеннях приготування вугільного пилу можливі його вибухи. В котельних цехах також використовують мазут. Відомо, що в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мазутопроводах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 тиск може сягати 30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МПа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, температура 120°С і більше. Тому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мазутопроводи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 прокладають в спеціальних кожухах,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міжтрубний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 простір яких з’єднаний з аварійною ємністю. Але бувають випадки, коли при пошкодженні комунікацій мазут швидко розтікається по підлозі цеху і його пари можуть спалахнути. </w:t>
      </w:r>
    </w:p>
    <w:p w:rsidR="000B7504" w:rsidRPr="00DE3C06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Машинні зали мають велике навантаження у вигляді машинного масла, систем замазки генераторів, а також електроізоляції обмоток генераторів та іншої електроапаратури і пристроїв. </w:t>
      </w:r>
    </w:p>
    <w:p w:rsidR="00D238CF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Пожежі на підстанціях можуть виникати на трансформаторах, масляних вимикачах і в кабельному господарстві. Великі районні підстанції мають спеціальні масляні станції, де знаходиться велика кількість трансформаторного масла. </w:t>
      </w:r>
    </w:p>
    <w:p w:rsidR="007455E4" w:rsidRPr="007455E4" w:rsidRDefault="007455E4" w:rsidP="0074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На гідростанціях підвищувальні трансформатори встановлюють безпосередньо біля будівлі станції, а відкриті розподільчі пристрої підвищеної напруги розташовують ближче до станції, енергія до яких може передаватися по </w:t>
      </w:r>
      <w:proofErr w:type="spellStart"/>
      <w:r w:rsidRPr="007455E4">
        <w:rPr>
          <w:rFonts w:ascii="Times New Roman" w:hAnsi="Times New Roman" w:cs="Times New Roman"/>
          <w:sz w:val="24"/>
          <w:szCs w:val="24"/>
          <w:lang w:val="uk-UA"/>
        </w:rPr>
        <w:t>маслонаповнених</w:t>
      </w:r>
      <w:proofErr w:type="spellEnd"/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 кабелях, прокладених у тунелях. Всі електростанції і підстанції забезпечуються надійною системою аварійного захисту і сигналізації. При виникненні пожеж пошкоджене обладнання і апарати автоматично відключаються пристроями релейного захисту.</w:t>
      </w:r>
    </w:p>
    <w:p w:rsidR="0009208E" w:rsidRPr="007455E4" w:rsidRDefault="007455E4" w:rsidP="00D238CF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7455E4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існує проблема забезпечення дієвого рівня пожежогасіння на об’єктах енергетичної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5E4">
        <w:rPr>
          <w:rFonts w:ascii="Times New Roman" w:hAnsi="Times New Roman" w:cs="Times New Roman"/>
          <w:sz w:val="24"/>
          <w:szCs w:val="24"/>
          <w:lang w:val="uk-UA"/>
        </w:rPr>
        <w:t>галузі,  з урахуванням інноваційних засобів виявлення та ліквідації пожежі.</w:t>
      </w:r>
    </w:p>
    <w:sectPr w:rsidR="0009208E" w:rsidRPr="007455E4" w:rsidSect="00DE3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4"/>
    <w:rsid w:val="0009208E"/>
    <w:rsid w:val="000B7504"/>
    <w:rsid w:val="007455E4"/>
    <w:rsid w:val="008A67A1"/>
    <w:rsid w:val="00D238CF"/>
    <w:rsid w:val="00D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2023-03-28T07:19:00Z</dcterms:created>
  <dcterms:modified xsi:type="dcterms:W3CDTF">2023-04-04T08:05:00Z</dcterms:modified>
</cp:coreProperties>
</file>